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color w:val="1155cc"/>
          <w:sz w:val="19"/>
          <w:szCs w:val="19"/>
          <w:highlight w:val="white"/>
          <w:u w:val="single"/>
        </w:rPr>
      </w:pPr>
      <w:r w:rsidDel="00000000" w:rsidR="00000000" w:rsidRPr="00000000">
        <w:rPr>
          <w:rtl w:val="0"/>
        </w:rPr>
        <w:t xml:space="preserve">SchoolWires -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"https://ny02208289.schoolwires.net/" </w:instrText>
        <w:fldChar w:fldCharType="separate"/>
      </w:r>
      <w:r w:rsidDel="00000000" w:rsidR="00000000" w:rsidRPr="00000000">
        <w:rPr>
          <w:color w:val="1155cc"/>
          <w:sz w:val="19"/>
          <w:szCs w:val="19"/>
          <w:highlight w:val="white"/>
          <w:u w:val="single"/>
          <w:rtl w:val="0"/>
        </w:rPr>
        <w:t xml:space="preserve">https://ny02208289.schoolwires.net/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Site </w:t>
      </w:r>
      <w:r w:rsidDel="00000000" w:rsidR="00000000" w:rsidRPr="00000000">
        <w:rPr>
          <w:rtl w:val="0"/>
        </w:rPr>
        <w:t xml:space="preserve">- Irvington UFSD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Subsites - Dows Lane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Channels - (Green menu under Logo)</w:t>
      </w:r>
    </w:p>
    <w:p w:rsidR="00000000" w:rsidDel="00000000" w:rsidP="00000000" w:rsidRDefault="00000000" w:rsidRPr="00000000">
      <w:pPr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Sections - Links under Channels</w:t>
      </w:r>
    </w:p>
    <w:p w:rsidR="00000000" w:rsidDel="00000000" w:rsidP="00000000" w:rsidRDefault="00000000" w:rsidRPr="00000000">
      <w:pPr>
        <w:ind w:left="144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Pages - Individual pages in sections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Content</w:t>
      </w:r>
      <w:r w:rsidDel="00000000" w:rsidR="00000000" w:rsidRPr="00000000">
        <w:rPr>
          <w:rtl w:val="0"/>
        </w:rPr>
        <w:t xml:space="preserve"> - placed inside Apps (Widgets, container)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https://sw00000004.schoolwires.net/</w:t>
        </w:r>
      </w:hyperlink>
      <w:r w:rsidDel="00000000" w:rsidR="00000000" w:rsidRPr="00000000">
        <w:rPr>
          <w:rtl w:val="0"/>
        </w:rPr>
        <w:t xml:space="preserve"> training site)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Site Management</w:t>
      </w:r>
      <w:r w:rsidDel="00000000" w:rsidR="00000000" w:rsidRPr="00000000">
        <w:rPr>
          <w:rtl w:val="0"/>
        </w:rPr>
        <w:t xml:space="preserve"> - dependent on user level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ff"/>
          <w:rtl w:val="0"/>
        </w:rPr>
        <w:t xml:space="preserve">Blue </w:t>
      </w:r>
      <w:r w:rsidDel="00000000" w:rsidR="00000000" w:rsidRPr="00000000">
        <w:rPr>
          <w:rtl w:val="0"/>
        </w:rPr>
        <w:t xml:space="preserve">- access to site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Red </w:t>
      </w:r>
      <w:r w:rsidDel="00000000" w:rsidR="00000000" w:rsidRPr="00000000">
        <w:rPr>
          <w:rtl w:val="0"/>
        </w:rPr>
        <w:t xml:space="preserve">- access to channel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Channels can be hidden, or assigned to user categories</w:t>
      </w:r>
    </w:p>
    <w:p w:rsidR="00000000" w:rsidDel="00000000" w:rsidP="00000000" w:rsidRDefault="00000000" w:rsidRPr="00000000">
      <w:pPr>
        <w:ind w:left="0" w:firstLine="720"/>
        <w:contextualSpacing w:val="0"/>
        <w:rPr/>
      </w:pPr>
      <w:r w:rsidDel="00000000" w:rsidR="00000000" w:rsidRPr="00000000">
        <w:rPr>
          <w:color w:val="6aa84f"/>
          <w:rtl w:val="0"/>
        </w:rPr>
        <w:t xml:space="preserve">Green </w:t>
      </w:r>
      <w:r w:rsidDel="00000000" w:rsidR="00000000" w:rsidRPr="00000000">
        <w:rPr>
          <w:rtl w:val="0"/>
        </w:rPr>
        <w:t xml:space="preserve">- access to section</w:t>
      </w:r>
    </w:p>
    <w:p w:rsidR="00000000" w:rsidDel="00000000" w:rsidP="00000000" w:rsidRDefault="00000000" w:rsidRPr="00000000">
      <w:pPr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Options -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Section Name - back end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Menu Name - user end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Move - Can move throughout entire site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Delete - Remove section to site Recycle Bin</w:t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Page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Page Name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Template </w:t>
      </w:r>
      <w:r w:rsidDel="00000000" w:rsidR="00000000" w:rsidRPr="00000000">
        <w:rPr>
          <w:rtl w:val="0"/>
        </w:rPr>
        <w:t xml:space="preserve">- Blank page with 1 app as labeled on it.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Pops up new window with page and app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Faint line denotes columns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Apps</w:t>
      </w:r>
      <w:r w:rsidDel="00000000" w:rsidR="00000000" w:rsidRPr="00000000">
        <w:rPr>
          <w:rtl w:val="0"/>
        </w:rPr>
        <w:t xml:space="preserve"> - list of apps to add to page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Layout</w:t>
      </w:r>
      <w:r w:rsidDel="00000000" w:rsidR="00000000" w:rsidRPr="00000000">
        <w:rPr>
          <w:rtl w:val="0"/>
        </w:rPr>
        <w:t xml:space="preserve"> - change layout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WYSIWYG page editing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Content must be tagged appropriately &amp; meet compliance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Text color - high contrast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Can enter directly to source code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Compliance - American Disability Act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Linking - click  here (not compliant)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Clickable text needs to be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describing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Long enough for mobility - use entire title of link.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Open link in new window if outside of site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Open link in same page if same site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y02208289.schoolwires.net/" TargetMode="External"/><Relationship Id="rId7" Type="http://schemas.openxmlformats.org/officeDocument/2006/relationships/hyperlink" Target="https://sw00000004.schoolwir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